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8FA5" w14:textId="1F44B473" w:rsidR="002D7F13" w:rsidRPr="00EE2D36" w:rsidRDefault="00000000">
      <w:pPr>
        <w:pStyle w:val="berschrift1"/>
        <w:ind w:right="-283"/>
        <w:rPr>
          <w:lang w:val="fr-FR"/>
        </w:rPr>
      </w:pPr>
      <w:r>
        <w:rPr>
          <w:bCs/>
          <w:lang w:val="fr-FR"/>
        </w:rPr>
        <w:t>B.PROTHERM 620 KBUH avec élément chauffant amovible</w:t>
      </w:r>
    </w:p>
    <w:p w14:paraId="0E2C7912" w14:textId="77777777" w:rsidR="002D7F13" w:rsidRPr="00EE2D36" w:rsidRDefault="002D7F13">
      <w:pPr>
        <w:tabs>
          <w:tab w:val="left" w:pos="2552"/>
        </w:tabs>
        <w:rPr>
          <w:lang w:val="fr-FR"/>
        </w:rPr>
      </w:pPr>
    </w:p>
    <w:p w14:paraId="5B2D6FFE" w14:textId="77777777" w:rsidR="002D7F13" w:rsidRPr="00EE2D36" w:rsidRDefault="002D7F13">
      <w:pPr>
        <w:pStyle w:val="Kopfzeile"/>
        <w:tabs>
          <w:tab w:val="clear" w:pos="4536"/>
          <w:tab w:val="clear" w:pos="9072"/>
          <w:tab w:val="left" w:pos="2552"/>
        </w:tabs>
        <w:rPr>
          <w:lang w:val="fr-FR"/>
        </w:rPr>
      </w:pPr>
    </w:p>
    <w:p w14:paraId="792E55E9" w14:textId="77777777" w:rsidR="002D7F13" w:rsidRPr="00EE2D36" w:rsidRDefault="00000000">
      <w:pPr>
        <w:tabs>
          <w:tab w:val="left" w:pos="1701"/>
        </w:tabs>
        <w:ind w:left="283" w:right="-283" w:hanging="283"/>
        <w:rPr>
          <w:b/>
          <w:lang w:val="fr-FR"/>
        </w:rPr>
      </w:pPr>
      <w:r>
        <w:rPr>
          <w:b/>
          <w:bCs/>
          <w:lang w:val="fr-FR"/>
        </w:rPr>
        <w:t>Dimensions</w:t>
      </w:r>
    </w:p>
    <w:p w14:paraId="01A2C867" w14:textId="77777777" w:rsidR="002D7F13" w:rsidRPr="00EE2D36" w:rsidRDefault="002D7F13">
      <w:pPr>
        <w:pStyle w:val="Kopfzeile"/>
        <w:tabs>
          <w:tab w:val="clear" w:pos="4536"/>
          <w:tab w:val="clear" w:pos="9072"/>
          <w:tab w:val="left" w:pos="2552"/>
        </w:tabs>
        <w:rPr>
          <w:lang w:val="fr-FR"/>
        </w:rPr>
      </w:pPr>
    </w:p>
    <w:p w14:paraId="5CEEDB87" w14:textId="77777777" w:rsidR="002D7F13" w:rsidRPr="00EE2D36" w:rsidRDefault="00000000">
      <w:pPr>
        <w:tabs>
          <w:tab w:val="left" w:pos="1701"/>
        </w:tabs>
        <w:ind w:left="283" w:right="-283" w:hanging="283"/>
        <w:rPr>
          <w:lang w:val="fr-FR"/>
        </w:rPr>
      </w:pPr>
      <w:r>
        <w:rPr>
          <w:lang w:val="fr-FR"/>
        </w:rPr>
        <w:t>Longueur :</w:t>
      </w:r>
      <w:r>
        <w:rPr>
          <w:lang w:val="fr-FR"/>
        </w:rPr>
        <w:tab/>
      </w:r>
      <w:r>
        <w:rPr>
          <w:lang w:val="fr-FR"/>
        </w:rPr>
        <w:tab/>
      </w:r>
      <w:r>
        <w:rPr>
          <w:lang w:val="fr-FR"/>
        </w:rPr>
        <w:tab/>
      </w:r>
      <w:r>
        <w:rPr>
          <w:lang w:val="fr-FR"/>
        </w:rPr>
        <w:tab/>
        <w:t>692 mm</w:t>
      </w:r>
    </w:p>
    <w:p w14:paraId="5268A827" w14:textId="77777777" w:rsidR="002D7F13" w:rsidRPr="00EE2D36" w:rsidRDefault="00000000">
      <w:pPr>
        <w:pStyle w:val="Kopfzeile"/>
        <w:tabs>
          <w:tab w:val="clear" w:pos="4536"/>
          <w:tab w:val="clear" w:pos="9072"/>
          <w:tab w:val="left" w:pos="2552"/>
        </w:tabs>
        <w:rPr>
          <w:lang w:val="fr-FR"/>
        </w:rPr>
      </w:pPr>
      <w:r>
        <w:rPr>
          <w:lang w:val="fr-FR"/>
        </w:rPr>
        <w:t>Largeur :</w:t>
      </w:r>
      <w:r>
        <w:rPr>
          <w:lang w:val="fr-FR"/>
        </w:rPr>
        <w:tab/>
      </w:r>
      <w:r>
        <w:rPr>
          <w:lang w:val="fr-FR"/>
        </w:rPr>
        <w:tab/>
      </w:r>
      <w:r>
        <w:rPr>
          <w:lang w:val="fr-FR"/>
        </w:rPr>
        <w:tab/>
        <w:t>440 mm</w:t>
      </w:r>
    </w:p>
    <w:p w14:paraId="1407CADE" w14:textId="77777777" w:rsidR="002D7F13" w:rsidRPr="00EE2D36" w:rsidRDefault="00000000">
      <w:pPr>
        <w:pStyle w:val="Kopfzeile"/>
        <w:tabs>
          <w:tab w:val="clear" w:pos="4536"/>
          <w:tab w:val="clear" w:pos="9072"/>
          <w:tab w:val="left" w:pos="2552"/>
        </w:tabs>
        <w:rPr>
          <w:lang w:val="fr-FR"/>
        </w:rPr>
      </w:pPr>
      <w:r>
        <w:rPr>
          <w:lang w:val="fr-FR"/>
        </w:rPr>
        <w:t>Hauteur :</w:t>
      </w:r>
      <w:r>
        <w:rPr>
          <w:lang w:val="fr-FR"/>
        </w:rPr>
        <w:tab/>
      </w:r>
      <w:r>
        <w:rPr>
          <w:lang w:val="fr-FR"/>
        </w:rPr>
        <w:tab/>
      </w:r>
      <w:r>
        <w:rPr>
          <w:lang w:val="fr-FR"/>
        </w:rPr>
        <w:tab/>
        <w:t>660 mm</w:t>
      </w:r>
    </w:p>
    <w:p w14:paraId="09FE734E" w14:textId="77777777" w:rsidR="002D7F13" w:rsidRPr="00EE2D36" w:rsidRDefault="002D7F13">
      <w:pPr>
        <w:tabs>
          <w:tab w:val="left" w:pos="2552"/>
        </w:tabs>
        <w:rPr>
          <w:lang w:val="fr-FR"/>
        </w:rPr>
      </w:pPr>
    </w:p>
    <w:p w14:paraId="019A23D9" w14:textId="77777777" w:rsidR="002D7F13" w:rsidRPr="00EE2D36" w:rsidRDefault="002D7F13">
      <w:pPr>
        <w:tabs>
          <w:tab w:val="left" w:pos="2552"/>
        </w:tabs>
        <w:rPr>
          <w:lang w:val="fr-FR"/>
        </w:rPr>
      </w:pPr>
    </w:p>
    <w:p w14:paraId="115DEB44" w14:textId="77777777" w:rsidR="002D7F13" w:rsidRPr="00EE2D36" w:rsidRDefault="00000000">
      <w:pPr>
        <w:tabs>
          <w:tab w:val="left" w:pos="1701"/>
        </w:tabs>
        <w:ind w:right="-425"/>
        <w:rPr>
          <w:b/>
          <w:lang w:val="fr-FR"/>
        </w:rPr>
      </w:pPr>
      <w:r>
        <w:rPr>
          <w:b/>
          <w:bCs/>
          <w:lang w:val="fr-FR"/>
        </w:rPr>
        <w:t>Modèle</w:t>
      </w:r>
    </w:p>
    <w:p w14:paraId="5B17425B" w14:textId="77777777" w:rsidR="002D7F13" w:rsidRPr="00EE2D36" w:rsidRDefault="002D7F13">
      <w:pPr>
        <w:pStyle w:val="Kopfzeile"/>
        <w:tabs>
          <w:tab w:val="clear" w:pos="4536"/>
          <w:tab w:val="clear" w:pos="9072"/>
          <w:tab w:val="left" w:pos="2552"/>
        </w:tabs>
        <w:ind w:right="-425"/>
        <w:rPr>
          <w:lang w:val="fr-FR"/>
        </w:rPr>
      </w:pPr>
    </w:p>
    <w:p w14:paraId="26597A4F" w14:textId="77777777" w:rsidR="0091700F" w:rsidRPr="00EE2D36" w:rsidRDefault="00000000" w:rsidP="0091700F">
      <w:pPr>
        <w:pStyle w:val="Textkrper"/>
        <w:ind w:right="-425"/>
        <w:jc w:val="left"/>
        <w:rPr>
          <w:color w:val="auto"/>
          <w:lang w:val="fr-FR"/>
        </w:rPr>
      </w:pPr>
      <w:r>
        <w:rPr>
          <w:color w:val="auto"/>
          <w:lang w:val="fr-FR"/>
        </w:rPr>
        <w:t xml:space="preserve">Le conteneur de transport de repas est fabriqué selon un procédé de thermoformage en polypropylène de haute qualité alimentaire, sans danger sur le plan physiologique. </w:t>
      </w:r>
    </w:p>
    <w:p w14:paraId="51B5F161" w14:textId="77777777" w:rsidR="0091700F" w:rsidRPr="00EE2D36" w:rsidRDefault="00000000" w:rsidP="0091700F">
      <w:pPr>
        <w:pStyle w:val="Textkrper"/>
        <w:ind w:right="-425"/>
        <w:jc w:val="left"/>
        <w:rPr>
          <w:color w:val="auto"/>
          <w:lang w:val="fr-FR"/>
        </w:rPr>
      </w:pPr>
      <w:r>
        <w:rPr>
          <w:color w:val="auto"/>
          <w:lang w:val="fr-FR"/>
        </w:rPr>
        <w:t>Le conteneur en matière plastique à double paroi et la porte sont remplis de mousse PUR d’isolation thermique. Le conteneur intérieur et le conteneur extérieur sont soudés de façon étanche. La surface en matière plastique est lisse et sans pores.</w:t>
      </w:r>
    </w:p>
    <w:p w14:paraId="4BF9F76B" w14:textId="77777777" w:rsidR="0091700F" w:rsidRPr="00EE2D36" w:rsidRDefault="0091700F" w:rsidP="0091700F">
      <w:pPr>
        <w:pStyle w:val="Textkrper"/>
        <w:ind w:right="-283"/>
        <w:jc w:val="left"/>
        <w:rPr>
          <w:color w:val="auto"/>
          <w:lang w:val="fr-FR"/>
        </w:rPr>
      </w:pPr>
    </w:p>
    <w:p w14:paraId="4F95B443" w14:textId="77777777" w:rsidR="0091700F" w:rsidRPr="00EE2D36" w:rsidRDefault="00000000" w:rsidP="0091700F">
      <w:pPr>
        <w:tabs>
          <w:tab w:val="left" w:pos="2552"/>
          <w:tab w:val="left" w:pos="5670"/>
        </w:tabs>
        <w:ind w:right="-425"/>
        <w:rPr>
          <w:lang w:val="fr-FR"/>
        </w:rPr>
      </w:pPr>
      <w:r>
        <w:rPr>
          <w:lang w:val="fr-FR"/>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3D3159DD" w14:textId="77777777" w:rsidR="0091700F" w:rsidRPr="00EE2D36" w:rsidRDefault="0091700F" w:rsidP="0091700F">
      <w:pPr>
        <w:pStyle w:val="Textkrper"/>
        <w:ind w:right="-283"/>
        <w:jc w:val="left"/>
        <w:rPr>
          <w:color w:val="auto"/>
          <w:lang w:val="fr-FR"/>
        </w:rPr>
      </w:pPr>
    </w:p>
    <w:p w14:paraId="29513FDD" w14:textId="26E1EBDD" w:rsidR="0091700F" w:rsidRPr="00EE2D36" w:rsidRDefault="00000000" w:rsidP="0091700F">
      <w:pPr>
        <w:tabs>
          <w:tab w:val="left" w:pos="2552"/>
          <w:tab w:val="left" w:pos="5670"/>
        </w:tabs>
        <w:ind w:right="-425"/>
        <w:rPr>
          <w:lang w:val="fr-FR"/>
        </w:rPr>
      </w:pPr>
      <w:r>
        <w:rPr>
          <w:lang w:val="fr-FR"/>
        </w:rPr>
        <w:t xml:space="preserve">Le conteneur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2D0BCD30" w14:textId="77777777" w:rsidR="0091700F" w:rsidRPr="00EE2D36" w:rsidRDefault="00000000" w:rsidP="0091700F">
      <w:pPr>
        <w:tabs>
          <w:tab w:val="left" w:pos="2552"/>
          <w:tab w:val="left" w:pos="5670"/>
        </w:tabs>
        <w:ind w:right="-425"/>
        <w:rPr>
          <w:lang w:val="fr-FR"/>
        </w:rPr>
      </w:pPr>
      <w:r>
        <w:rPr>
          <w:lang w:val="fr-FR"/>
        </w:rPr>
        <w:t>La porte est fermée à l’aide d’une fermeture à genouillère en acier inoxydable située sur le long côté dans le conteneur et se verrouillant dans la porte.</w:t>
      </w:r>
    </w:p>
    <w:p w14:paraId="38CB845A" w14:textId="77777777" w:rsidR="0091700F" w:rsidRPr="00EE2D36" w:rsidRDefault="00000000" w:rsidP="0091700F">
      <w:pPr>
        <w:tabs>
          <w:tab w:val="left" w:pos="2552"/>
          <w:tab w:val="left" w:pos="5670"/>
        </w:tabs>
        <w:ind w:right="-425"/>
        <w:rPr>
          <w:lang w:val="fr-FR"/>
        </w:rPr>
      </w:pPr>
      <w:r>
        <w:rPr>
          <w:lang w:val="fr-FR"/>
        </w:rPr>
        <w:t xml:space="preserve">Un dispositif de réception pour cartes de marquage est intégré sur la porte pour l’identification des repas se trouvant dans le conteneur. </w:t>
      </w:r>
    </w:p>
    <w:p w14:paraId="72A14955" w14:textId="77777777" w:rsidR="0091700F" w:rsidRPr="00EE2D36" w:rsidRDefault="0091700F" w:rsidP="0091700F">
      <w:pPr>
        <w:tabs>
          <w:tab w:val="left" w:pos="2552"/>
          <w:tab w:val="left" w:pos="5670"/>
        </w:tabs>
        <w:ind w:right="-283"/>
        <w:rPr>
          <w:lang w:val="fr-FR"/>
        </w:rPr>
      </w:pPr>
    </w:p>
    <w:p w14:paraId="30873D83" w14:textId="77777777" w:rsidR="0091700F" w:rsidRPr="00EE2D36" w:rsidRDefault="00000000" w:rsidP="0091700F">
      <w:pPr>
        <w:tabs>
          <w:tab w:val="left" w:pos="2552"/>
          <w:tab w:val="left" w:pos="5670"/>
        </w:tabs>
        <w:ind w:right="-425"/>
        <w:rPr>
          <w:lang w:val="fr-FR"/>
        </w:rPr>
      </w:pPr>
      <w:r>
        <w:rPr>
          <w:lang w:val="fr-FR"/>
        </w:rPr>
        <w:t>Sur la face inférieure du conteneur se trouvent deux patins d’empilage vissés, la face supérieure du conteneur est pourvue de quatre coins d’empilage vissés. Tous les conteneurs B.PROTHERM sont empilables entre eux.</w:t>
      </w:r>
    </w:p>
    <w:p w14:paraId="4F4F9957" w14:textId="77777777" w:rsidR="0091700F" w:rsidRPr="00EE2D36" w:rsidRDefault="0091700F" w:rsidP="0091700F">
      <w:pPr>
        <w:tabs>
          <w:tab w:val="left" w:pos="2552"/>
          <w:tab w:val="left" w:pos="5670"/>
        </w:tabs>
        <w:ind w:right="-425"/>
        <w:rPr>
          <w:lang w:val="fr-FR"/>
        </w:rPr>
      </w:pPr>
    </w:p>
    <w:p w14:paraId="3BBA74C6" w14:textId="6C23F9B6" w:rsidR="0091700F" w:rsidRPr="00EE2D36" w:rsidRDefault="00000000" w:rsidP="0091700F">
      <w:pPr>
        <w:tabs>
          <w:tab w:val="left" w:pos="2552"/>
          <w:tab w:val="left" w:pos="5670"/>
        </w:tabs>
        <w:ind w:right="-425"/>
        <w:rPr>
          <w:lang w:val="fr-FR"/>
        </w:rPr>
      </w:pPr>
      <w:r>
        <w:rPr>
          <w:lang w:val="fr-FR"/>
        </w:rPr>
        <w:t xml:space="preserve">Le conteneur sans porte ou avec l’élément chauffant démonté résiste au lave-vaisselle jusqu’à une température de maximum +90 °C. </w:t>
      </w:r>
    </w:p>
    <w:p w14:paraId="7B1EA56B" w14:textId="77777777" w:rsidR="0091700F" w:rsidRPr="00EE2D36" w:rsidRDefault="0091700F" w:rsidP="0091700F">
      <w:pPr>
        <w:tabs>
          <w:tab w:val="left" w:pos="2552"/>
          <w:tab w:val="left" w:pos="5670"/>
        </w:tabs>
        <w:ind w:right="-425"/>
        <w:rPr>
          <w:lang w:val="fr-FR"/>
        </w:rPr>
      </w:pPr>
    </w:p>
    <w:p w14:paraId="61BD03BD" w14:textId="77777777" w:rsidR="0091700F" w:rsidRPr="00EE2D36" w:rsidRDefault="00000000" w:rsidP="0091700F">
      <w:pPr>
        <w:tabs>
          <w:tab w:val="left" w:pos="2552"/>
          <w:tab w:val="left" w:pos="5670"/>
        </w:tabs>
        <w:ind w:right="-425"/>
        <w:rPr>
          <w:lang w:val="fr-FR"/>
        </w:rPr>
      </w:pPr>
      <w:r>
        <w:rPr>
          <w:lang w:val="fr-FR"/>
        </w:rPr>
        <w:t>Toutes les pièces d’usure (patins, coins d’empilage, poignées, charnières de porte et fermeture de porte) sont aisément remplaçables. Toutes les vis noyées sont recouvertes de bouchons en matière plastique pour raisons d’hygiène.</w:t>
      </w:r>
    </w:p>
    <w:p w14:paraId="2B454BE5" w14:textId="77777777" w:rsidR="0091700F" w:rsidRPr="00EE2D36" w:rsidRDefault="0091700F">
      <w:pPr>
        <w:tabs>
          <w:tab w:val="left" w:pos="2552"/>
          <w:tab w:val="left" w:pos="5670"/>
        </w:tabs>
        <w:ind w:right="-425"/>
        <w:rPr>
          <w:lang w:val="fr-FR"/>
        </w:rPr>
      </w:pPr>
    </w:p>
    <w:p w14:paraId="1C7D48B1" w14:textId="77777777" w:rsidR="002D7F13" w:rsidRPr="00EE2D36" w:rsidRDefault="00000000">
      <w:pPr>
        <w:tabs>
          <w:tab w:val="left" w:pos="2552"/>
          <w:tab w:val="left" w:pos="5670"/>
        </w:tabs>
        <w:ind w:right="-425"/>
        <w:rPr>
          <w:lang w:val="fr-FR"/>
        </w:rPr>
      </w:pPr>
      <w:r>
        <w:rPr>
          <w:lang w:val="fr-FR"/>
        </w:rPr>
        <w:t>Le garnissage du BPT 620 KBUH se fait par l’avant. Le corps intérieur du conteneur comporte 12 paires de glissières espacées de 39 mm pour accueillir des bacs Gastronorm.</w:t>
      </w:r>
    </w:p>
    <w:p w14:paraId="0D5A6022" w14:textId="77777777" w:rsidR="0091700F" w:rsidRPr="00EE2D36" w:rsidRDefault="0091700F">
      <w:pPr>
        <w:tabs>
          <w:tab w:val="left" w:pos="2552"/>
          <w:tab w:val="left" w:pos="5670"/>
        </w:tabs>
        <w:ind w:right="-425"/>
        <w:rPr>
          <w:lang w:val="fr-FR"/>
        </w:rPr>
      </w:pPr>
    </w:p>
    <w:p w14:paraId="4BF8E1F5" w14:textId="77777777" w:rsidR="00FB5AB3" w:rsidRPr="00EE2D36" w:rsidRDefault="00000000" w:rsidP="00FB5AB3">
      <w:pPr>
        <w:tabs>
          <w:tab w:val="left" w:pos="2552"/>
          <w:tab w:val="left" w:pos="5670"/>
        </w:tabs>
        <w:ind w:right="-283"/>
        <w:rPr>
          <w:lang w:val="fr-FR"/>
        </w:rPr>
      </w:pPr>
      <w:r>
        <w:rPr>
          <w:lang w:val="fr-FR"/>
        </w:rPr>
        <w:t>Le module de chauffage à air pulsé est fixé à l’intérieur de la porte battante à l’aide de deux fermetures rapides (LOXX) et peut donc être retiré sans outils.</w:t>
      </w:r>
    </w:p>
    <w:p w14:paraId="5F26A3CF" w14:textId="2AD86DCC" w:rsidR="0091700F" w:rsidRPr="00EE2D36" w:rsidRDefault="00000000" w:rsidP="0091700F">
      <w:pPr>
        <w:tabs>
          <w:tab w:val="left" w:pos="2552"/>
          <w:tab w:val="left" w:pos="5670"/>
        </w:tabs>
        <w:ind w:right="-283"/>
        <w:rPr>
          <w:lang w:val="fr-FR"/>
        </w:rPr>
      </w:pPr>
      <w:r>
        <w:rPr>
          <w:lang w:val="fr-FR"/>
        </w:rPr>
        <w:t>Dans la zone supérieure de la porte se trouve le raccordement électrique avec branchement pour fiche secteur, lequel peut être fermé de manière étanche aux projections d’eau à l’aide d’une fermeture rotative spéciale. A côté se trouve l’affichage d’état de fonctionnement. Celui-ci s’allume dès que l’appareil est sous tension.</w:t>
      </w:r>
    </w:p>
    <w:p w14:paraId="68672386" w14:textId="77777777" w:rsidR="0091700F" w:rsidRPr="00EE2D36" w:rsidRDefault="00000000" w:rsidP="0091700F">
      <w:pPr>
        <w:pStyle w:val="Textkrper3"/>
        <w:tabs>
          <w:tab w:val="clear" w:pos="2835"/>
          <w:tab w:val="clear" w:pos="3402"/>
          <w:tab w:val="left" w:pos="2552"/>
          <w:tab w:val="left" w:pos="5670"/>
        </w:tabs>
        <w:rPr>
          <w:lang w:val="fr-FR"/>
        </w:rPr>
      </w:pPr>
      <w:r>
        <w:rPr>
          <w:lang w:val="fr-FR"/>
        </w:rPr>
        <w:t>La température à l’intérieur du conteneur est limitée à +90 °C. Le chauffage est équipé d’une protection intégrée contre la surchauffe, afin d’empêcher une poursuite de la cuisson des repas.</w:t>
      </w:r>
    </w:p>
    <w:p w14:paraId="57CAB806" w14:textId="77777777" w:rsidR="0091700F" w:rsidRPr="00EE2D36" w:rsidRDefault="00000000" w:rsidP="0091700F">
      <w:pPr>
        <w:pStyle w:val="Textkrper"/>
        <w:ind w:right="-283"/>
        <w:jc w:val="left"/>
        <w:rPr>
          <w:color w:val="000000"/>
          <w:lang w:val="fr-FR"/>
        </w:rPr>
      </w:pPr>
      <w:r>
        <w:rPr>
          <w:color w:val="000000"/>
          <w:lang w:val="fr-FR"/>
        </w:rPr>
        <w:t>Le câble de raccordement au secteur est joint séparément au conteneur.</w:t>
      </w:r>
    </w:p>
    <w:p w14:paraId="1702B10C" w14:textId="77777777" w:rsidR="002D7F13" w:rsidRPr="00EE2D36" w:rsidRDefault="002D7F13">
      <w:pPr>
        <w:tabs>
          <w:tab w:val="left" w:pos="2552"/>
          <w:tab w:val="left" w:pos="5670"/>
        </w:tabs>
        <w:ind w:right="-425"/>
        <w:rPr>
          <w:lang w:val="fr-FR"/>
        </w:rPr>
      </w:pPr>
    </w:p>
    <w:p w14:paraId="5D4EDE4B" w14:textId="77777777" w:rsidR="002D7F13" w:rsidRPr="00EE2D36" w:rsidRDefault="002D7F13">
      <w:pPr>
        <w:tabs>
          <w:tab w:val="left" w:pos="2552"/>
          <w:tab w:val="left" w:pos="5670"/>
        </w:tabs>
        <w:ind w:right="-425"/>
        <w:rPr>
          <w:lang w:val="fr-FR"/>
        </w:rPr>
      </w:pPr>
    </w:p>
    <w:p w14:paraId="35B2C148" w14:textId="77777777" w:rsidR="002D7F13" w:rsidRDefault="00000000">
      <w:pPr>
        <w:pStyle w:val="berschrift3"/>
        <w:tabs>
          <w:tab w:val="clear" w:pos="1701"/>
        </w:tabs>
        <w:ind w:right="-283"/>
      </w:pPr>
      <w:r>
        <w:rPr>
          <w:bCs/>
          <w:lang w:val="fr-FR"/>
        </w:rPr>
        <w:t>Accessoires/options</w:t>
      </w:r>
    </w:p>
    <w:p w14:paraId="25ADBF6C" w14:textId="77777777" w:rsidR="002D7F13" w:rsidRDefault="002D7F13"/>
    <w:p w14:paraId="15956B07" w14:textId="77777777" w:rsidR="002D7F13" w:rsidRPr="00EE2D36" w:rsidRDefault="00000000">
      <w:pPr>
        <w:numPr>
          <w:ilvl w:val="0"/>
          <w:numId w:val="18"/>
        </w:numPr>
        <w:ind w:right="-283"/>
        <w:rPr>
          <w:lang w:val="fr-FR"/>
        </w:rPr>
      </w:pPr>
      <w:r>
        <w:rPr>
          <w:lang w:val="fr-FR"/>
        </w:rPr>
        <w:t>Différents modèles de chariots et charrettes de transport (voir liste complète de prix)</w:t>
      </w:r>
    </w:p>
    <w:p w14:paraId="2037A863" w14:textId="77777777" w:rsidR="002D7F13" w:rsidRDefault="00000000">
      <w:pPr>
        <w:numPr>
          <w:ilvl w:val="0"/>
          <w:numId w:val="18"/>
        </w:numPr>
        <w:ind w:right="-283"/>
      </w:pPr>
      <w:r>
        <w:rPr>
          <w:lang w:val="fr-FR"/>
        </w:rPr>
        <w:t>Plaque eutectique -3 °C (référence 568136)</w:t>
      </w:r>
    </w:p>
    <w:p w14:paraId="1243A453" w14:textId="77777777" w:rsidR="00A80C0A" w:rsidRDefault="00000000">
      <w:pPr>
        <w:numPr>
          <w:ilvl w:val="0"/>
          <w:numId w:val="18"/>
        </w:numPr>
        <w:ind w:right="-283"/>
      </w:pPr>
      <w:r>
        <w:rPr>
          <w:lang w:val="fr-FR"/>
        </w:rPr>
        <w:t>Plaque eutectique -12 °C (référence 573332)</w:t>
      </w:r>
    </w:p>
    <w:p w14:paraId="4803CD22" w14:textId="77777777" w:rsidR="002D7F13" w:rsidRPr="00EE2D36" w:rsidRDefault="00000000">
      <w:pPr>
        <w:numPr>
          <w:ilvl w:val="0"/>
          <w:numId w:val="20"/>
        </w:numPr>
        <w:ind w:right="-283"/>
        <w:rPr>
          <w:lang w:val="fr-FR"/>
        </w:rPr>
      </w:pPr>
      <w:r>
        <w:rPr>
          <w:lang w:val="fr-FR"/>
        </w:rPr>
        <w:t xml:space="preserve">Cadre coulissant pour la division des bacs GN d’une profondeur max. de 150 mm </w:t>
      </w:r>
    </w:p>
    <w:p w14:paraId="54E1680B" w14:textId="77777777" w:rsidR="002D7F13" w:rsidRDefault="00000000">
      <w:pPr>
        <w:ind w:right="-283" w:firstLine="360"/>
      </w:pPr>
      <w:r>
        <w:rPr>
          <w:lang w:val="fr-FR"/>
        </w:rPr>
        <w:t>(référence 564 352)</w:t>
      </w:r>
    </w:p>
    <w:p w14:paraId="3DF683F0" w14:textId="342346E2" w:rsidR="002D7F13" w:rsidRPr="00EE2D36" w:rsidRDefault="00000000" w:rsidP="00C66486">
      <w:pPr>
        <w:numPr>
          <w:ilvl w:val="0"/>
          <w:numId w:val="18"/>
        </w:numPr>
        <w:tabs>
          <w:tab w:val="clear" w:pos="360"/>
        </w:tabs>
        <w:ind w:right="-283"/>
        <w:rPr>
          <w:lang w:val="fr-FR"/>
        </w:rPr>
      </w:pPr>
      <w:r>
        <w:rPr>
          <w:lang w:val="fr-FR"/>
        </w:rPr>
        <w:t xml:space="preserve">Barres de séparation GN pour la mise en place variable de bacs GN de taille GN 1/4, GN 1/6, </w:t>
      </w:r>
      <w:r w:rsidR="009B245D">
        <w:rPr>
          <w:lang w:val="fr-FR"/>
        </w:rPr>
        <w:br/>
      </w:r>
      <w:r>
        <w:rPr>
          <w:lang w:val="fr-FR"/>
        </w:rPr>
        <w:t>GN 1/9 dans le cadre coulissant (ST 3 référence 550 650, ST 5 référence 550 651)</w:t>
      </w:r>
    </w:p>
    <w:p w14:paraId="3530730B" w14:textId="77777777" w:rsidR="002D7F13" w:rsidRPr="00EE2D36" w:rsidRDefault="00000000">
      <w:pPr>
        <w:numPr>
          <w:ilvl w:val="0"/>
          <w:numId w:val="18"/>
        </w:numPr>
        <w:ind w:right="-283"/>
        <w:rPr>
          <w:lang w:val="fr-FR"/>
        </w:rPr>
      </w:pPr>
      <w:r>
        <w:rPr>
          <w:lang w:val="fr-FR"/>
        </w:rPr>
        <w:t>Cartes de menu avec accessoires (voir liste complète de prix)</w:t>
      </w:r>
    </w:p>
    <w:p w14:paraId="1EBA3335" w14:textId="77777777" w:rsidR="002D7F13" w:rsidRPr="00EE2D36" w:rsidRDefault="002D7F13">
      <w:pPr>
        <w:tabs>
          <w:tab w:val="left" w:pos="2552"/>
          <w:tab w:val="left" w:pos="5670"/>
        </w:tabs>
        <w:ind w:right="-425"/>
        <w:rPr>
          <w:lang w:val="fr-FR"/>
        </w:rPr>
      </w:pPr>
    </w:p>
    <w:p w14:paraId="684B334C" w14:textId="77777777" w:rsidR="00A80C0A" w:rsidRPr="00EE2D36" w:rsidRDefault="00A80C0A">
      <w:pPr>
        <w:tabs>
          <w:tab w:val="left" w:pos="2552"/>
          <w:tab w:val="left" w:pos="5670"/>
        </w:tabs>
        <w:ind w:right="-425"/>
        <w:rPr>
          <w:lang w:val="fr-FR"/>
        </w:rPr>
      </w:pPr>
    </w:p>
    <w:p w14:paraId="27FBC98C" w14:textId="77777777" w:rsidR="002D7F13" w:rsidRPr="00EE2D36" w:rsidRDefault="002D7F13">
      <w:pPr>
        <w:tabs>
          <w:tab w:val="left" w:pos="2552"/>
          <w:tab w:val="left" w:pos="5670"/>
        </w:tabs>
        <w:ind w:right="-425"/>
        <w:rPr>
          <w:lang w:val="fr-FR"/>
        </w:rPr>
      </w:pPr>
    </w:p>
    <w:p w14:paraId="016FB8A9" w14:textId="3364BA9D" w:rsidR="002D7F13" w:rsidRPr="00EE2D36" w:rsidRDefault="00EE2D36">
      <w:pPr>
        <w:tabs>
          <w:tab w:val="left" w:pos="2552"/>
          <w:tab w:val="left" w:pos="5670"/>
        </w:tabs>
        <w:ind w:right="-425"/>
        <w:rPr>
          <w:lang w:val="fr-FR"/>
        </w:rPr>
      </w:pPr>
      <w:r>
        <w:rPr>
          <w:b/>
          <w:bCs/>
          <w:lang w:val="fr-FR"/>
        </w:rPr>
        <w:br w:type="column"/>
      </w:r>
      <w:r>
        <w:rPr>
          <w:b/>
          <w:bCs/>
          <w:lang w:val="fr-FR"/>
        </w:rPr>
        <w:lastRenderedPageBreak/>
        <w:t>Caractéristiques techniques</w:t>
      </w:r>
    </w:p>
    <w:p w14:paraId="360BD2BC" w14:textId="77777777" w:rsidR="002D7F13" w:rsidRPr="00EE2D36" w:rsidRDefault="002D7F13">
      <w:pPr>
        <w:tabs>
          <w:tab w:val="left" w:pos="2552"/>
          <w:tab w:val="left" w:pos="5670"/>
        </w:tabs>
        <w:ind w:right="-425"/>
        <w:rPr>
          <w:lang w:val="fr-FR"/>
        </w:rPr>
      </w:pPr>
    </w:p>
    <w:p w14:paraId="3BC0D952" w14:textId="50E188E0" w:rsidR="0066653E" w:rsidRPr="00EE2D36"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Matériau :</w:t>
      </w:r>
      <w:r>
        <w:rPr>
          <w:rFonts w:ascii="Arial" w:hAnsi="Arial"/>
          <w:lang w:val="fr-FR"/>
        </w:rPr>
        <w:tab/>
        <w:t xml:space="preserve">polypropylène (PP), </w:t>
      </w:r>
      <w:r>
        <w:rPr>
          <w:rFonts w:ascii="Arial" w:hAnsi="Arial"/>
          <w:lang w:val="fr-FR"/>
        </w:rPr>
        <w:tab/>
        <w:t>polyamide (PA),</w:t>
      </w:r>
      <w:r>
        <w:rPr>
          <w:rFonts w:ascii="Arial" w:hAnsi="Arial"/>
          <w:lang w:val="fr-FR"/>
        </w:rPr>
        <w:tab/>
        <w:t xml:space="preserve">acier inoxydable </w:t>
      </w:r>
    </w:p>
    <w:p w14:paraId="705DFB3F" w14:textId="77777777" w:rsidR="0091700F" w:rsidRPr="00EE2D36"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 xml:space="preserve">Tenue en </w:t>
      </w:r>
    </w:p>
    <w:p w14:paraId="607CA5A2" w14:textId="77777777" w:rsidR="0091700F" w:rsidRPr="00EE2D36" w:rsidRDefault="00000000">
      <w:pPr>
        <w:pStyle w:val="toa"/>
        <w:tabs>
          <w:tab w:val="clear" w:pos="9000"/>
          <w:tab w:val="clear" w:pos="9360"/>
          <w:tab w:val="left" w:pos="2552"/>
          <w:tab w:val="left" w:pos="5670"/>
        </w:tabs>
        <w:suppressAutoHyphens w:val="0"/>
        <w:ind w:left="2550" w:right="-425" w:hanging="2550"/>
        <w:rPr>
          <w:rFonts w:ascii="Arial" w:hAnsi="Arial"/>
          <w:lang w:val="fr-FR"/>
        </w:rPr>
      </w:pPr>
      <w:r>
        <w:rPr>
          <w:rFonts w:ascii="Arial" w:hAnsi="Arial"/>
          <w:lang w:val="fr-FR"/>
        </w:rPr>
        <w:t>température :</w:t>
      </w:r>
      <w:r>
        <w:rPr>
          <w:rFonts w:ascii="Arial" w:hAnsi="Arial"/>
          <w:lang w:val="fr-FR"/>
        </w:rPr>
        <w:tab/>
        <w:t>-25 °C à +100 °C</w:t>
      </w:r>
    </w:p>
    <w:p w14:paraId="28EB1A89" w14:textId="77777777" w:rsidR="002D7F13" w:rsidRPr="00EE2D36" w:rsidRDefault="00000000">
      <w:pPr>
        <w:tabs>
          <w:tab w:val="left" w:pos="2552"/>
          <w:tab w:val="left" w:pos="5670"/>
        </w:tabs>
        <w:ind w:right="-425"/>
        <w:rPr>
          <w:lang w:val="fr-FR"/>
        </w:rPr>
      </w:pPr>
      <w:r>
        <w:rPr>
          <w:lang w:val="fr-FR"/>
        </w:rPr>
        <w:t>Matériau d’isolation :</w:t>
      </w:r>
      <w:r>
        <w:rPr>
          <w:lang w:val="fr-FR"/>
        </w:rPr>
        <w:tab/>
        <w:t xml:space="preserve">mousse PUR - sans CFC </w:t>
      </w:r>
    </w:p>
    <w:p w14:paraId="5E65B5B6" w14:textId="594916B3" w:rsidR="002D7F13" w:rsidRPr="00EE2D36" w:rsidRDefault="00000000">
      <w:pPr>
        <w:tabs>
          <w:tab w:val="left" w:pos="2552"/>
          <w:tab w:val="left" w:pos="5670"/>
        </w:tabs>
        <w:ind w:left="2550" w:right="-425" w:hanging="2550"/>
        <w:rPr>
          <w:lang w:val="fr-FR"/>
        </w:rPr>
      </w:pPr>
      <w:r>
        <w:rPr>
          <w:lang w:val="fr-FR"/>
        </w:rPr>
        <w:t>Glissières :</w:t>
      </w:r>
      <w:r>
        <w:rPr>
          <w:lang w:val="fr-FR"/>
        </w:rPr>
        <w:tab/>
        <w:t>12 paires de glissières, espacement</w:t>
      </w:r>
      <w:r w:rsidR="0054077F" w:rsidRPr="0054077F">
        <w:rPr>
          <w:lang w:val="fr-FR"/>
        </w:rPr>
        <w:t> :</w:t>
      </w:r>
      <w:r>
        <w:rPr>
          <w:lang w:val="fr-FR"/>
        </w:rPr>
        <w:t xml:space="preserve"> 39 mm</w:t>
      </w:r>
    </w:p>
    <w:p w14:paraId="7EF8ECF1" w14:textId="77777777" w:rsidR="002D7F13" w:rsidRPr="00EE2D36" w:rsidRDefault="00000000">
      <w:pPr>
        <w:tabs>
          <w:tab w:val="left" w:pos="2552"/>
          <w:tab w:val="left" w:pos="5670"/>
        </w:tabs>
        <w:ind w:right="-425"/>
        <w:rPr>
          <w:lang w:val="fr-FR"/>
        </w:rPr>
      </w:pPr>
      <w:r>
        <w:rPr>
          <w:lang w:val="fr-FR"/>
        </w:rPr>
        <w:t>Capacité :</w:t>
      </w:r>
      <w:r>
        <w:rPr>
          <w:lang w:val="fr-FR"/>
        </w:rPr>
        <w:tab/>
        <w:t>2 x GN 1/1-200</w:t>
      </w:r>
    </w:p>
    <w:p w14:paraId="511F3CE4" w14:textId="018D1ED6" w:rsidR="002D7F13" w:rsidRPr="00EE2D36" w:rsidRDefault="00000000">
      <w:pPr>
        <w:tabs>
          <w:tab w:val="left" w:pos="2552"/>
          <w:tab w:val="left" w:pos="5670"/>
        </w:tabs>
        <w:ind w:left="2550" w:right="-425" w:hanging="2550"/>
        <w:rPr>
          <w:lang w:val="fr-FR"/>
        </w:rPr>
      </w:pPr>
      <w:r>
        <w:rPr>
          <w:lang w:val="fr-FR"/>
        </w:rPr>
        <w:t>Temps de chauffe :</w:t>
      </w:r>
      <w:r>
        <w:rPr>
          <w:lang w:val="fr-FR"/>
        </w:rPr>
        <w:tab/>
        <w:t xml:space="preserve">un conteneur vide atteint une température d’env. 75 °C en </w:t>
      </w:r>
      <w:r w:rsidR="00EE2D36">
        <w:rPr>
          <w:lang w:val="fr-FR"/>
        </w:rPr>
        <w:br/>
      </w:r>
      <w:r>
        <w:rPr>
          <w:lang w:val="fr-FR"/>
        </w:rPr>
        <w:t>45 min</w:t>
      </w:r>
    </w:p>
    <w:p w14:paraId="366FE892" w14:textId="77777777" w:rsidR="002D7F13" w:rsidRPr="00EE2D36" w:rsidRDefault="00000000">
      <w:pPr>
        <w:tabs>
          <w:tab w:val="left" w:pos="2552"/>
          <w:tab w:val="left" w:pos="5670"/>
        </w:tabs>
        <w:ind w:right="-425"/>
        <w:rPr>
          <w:lang w:val="fr-FR"/>
        </w:rPr>
      </w:pPr>
      <w:r>
        <w:rPr>
          <w:lang w:val="fr-FR"/>
        </w:rPr>
        <w:t>Poids :</w:t>
      </w:r>
      <w:r>
        <w:rPr>
          <w:lang w:val="fr-FR"/>
        </w:rPr>
        <w:tab/>
        <w:t>18,55 kg</w:t>
      </w:r>
    </w:p>
    <w:p w14:paraId="5758B7B9" w14:textId="77777777" w:rsidR="00EE2D36" w:rsidRDefault="00000000">
      <w:pPr>
        <w:tabs>
          <w:tab w:val="left" w:pos="2552"/>
          <w:tab w:val="left" w:pos="5670"/>
        </w:tabs>
        <w:ind w:right="-425"/>
        <w:rPr>
          <w:lang w:val="fr-FR"/>
        </w:rPr>
      </w:pPr>
      <w:r>
        <w:rPr>
          <w:lang w:val="fr-FR"/>
        </w:rPr>
        <w:t xml:space="preserve">Raccordement </w:t>
      </w:r>
    </w:p>
    <w:p w14:paraId="7E39F889" w14:textId="3A57DA26" w:rsidR="002D7F13" w:rsidRPr="00EE2D36" w:rsidRDefault="00000000">
      <w:pPr>
        <w:tabs>
          <w:tab w:val="left" w:pos="2552"/>
          <w:tab w:val="left" w:pos="5670"/>
        </w:tabs>
        <w:ind w:right="-425"/>
        <w:rPr>
          <w:lang w:val="fr-FR"/>
        </w:rPr>
      </w:pPr>
      <w:r>
        <w:rPr>
          <w:lang w:val="fr-FR"/>
        </w:rPr>
        <w:t>électrique :</w:t>
      </w:r>
      <w:r>
        <w:rPr>
          <w:lang w:val="fr-FR"/>
        </w:rPr>
        <w:tab/>
        <w:t xml:space="preserve">220-240 V AC/ 50 Hz/ </w:t>
      </w:r>
    </w:p>
    <w:p w14:paraId="11009543" w14:textId="77777777" w:rsidR="002D7F13" w:rsidRPr="00EE2D36" w:rsidRDefault="00000000">
      <w:pPr>
        <w:tabs>
          <w:tab w:val="left" w:pos="2552"/>
          <w:tab w:val="left" w:pos="5670"/>
        </w:tabs>
        <w:ind w:left="2552" w:right="-425"/>
        <w:rPr>
          <w:lang w:val="fr-FR"/>
        </w:rPr>
      </w:pPr>
      <w:r>
        <w:rPr>
          <w:lang w:val="fr-FR"/>
        </w:rPr>
        <w:t xml:space="preserve">200 watts </w:t>
      </w:r>
    </w:p>
    <w:p w14:paraId="5E6AD79F" w14:textId="77777777" w:rsidR="00077BD4" w:rsidRPr="00EE2D36" w:rsidRDefault="00000000" w:rsidP="00077BD4">
      <w:pPr>
        <w:tabs>
          <w:tab w:val="left" w:pos="2552"/>
          <w:tab w:val="left" w:pos="5670"/>
        </w:tabs>
        <w:ind w:right="-425"/>
        <w:rPr>
          <w:lang w:val="fr-FR"/>
        </w:rPr>
      </w:pPr>
      <w:r>
        <w:rPr>
          <w:lang w:val="fr-FR"/>
        </w:rPr>
        <w:t>Émissions :</w:t>
      </w:r>
      <w:r>
        <w:rPr>
          <w:lang w:val="fr-FR"/>
        </w:rPr>
        <w:tab/>
        <w:t xml:space="preserve">le niveau sonore de l’appareil </w:t>
      </w:r>
    </w:p>
    <w:p w14:paraId="43DED603" w14:textId="77777777" w:rsidR="00077BD4" w:rsidRPr="00EE2D36" w:rsidRDefault="00000000" w:rsidP="00077BD4">
      <w:pPr>
        <w:tabs>
          <w:tab w:val="left" w:pos="2552"/>
          <w:tab w:val="left" w:pos="5670"/>
        </w:tabs>
        <w:ind w:left="2552" w:right="-425"/>
        <w:rPr>
          <w:lang w:val="fr-FR"/>
        </w:rPr>
      </w:pPr>
      <w:r>
        <w:rPr>
          <w:lang w:val="fr-FR"/>
        </w:rPr>
        <w:t xml:space="preserve">au niveau du poste de travail </w:t>
      </w:r>
    </w:p>
    <w:p w14:paraId="56C51677" w14:textId="77777777" w:rsidR="00077BD4" w:rsidRPr="00EE2D36" w:rsidRDefault="00000000" w:rsidP="00077BD4">
      <w:pPr>
        <w:tabs>
          <w:tab w:val="left" w:pos="2552"/>
          <w:tab w:val="left" w:pos="5670"/>
        </w:tabs>
        <w:ind w:left="2552" w:right="-425"/>
        <w:rPr>
          <w:lang w:val="fr-FR"/>
        </w:rPr>
      </w:pPr>
      <w:r>
        <w:rPr>
          <w:lang w:val="fr-FR"/>
        </w:rPr>
        <w:t>est inférieur à 70 dB(A)</w:t>
      </w:r>
    </w:p>
    <w:p w14:paraId="61FBCA37" w14:textId="77777777" w:rsidR="00077BD4" w:rsidRPr="00EE2D36" w:rsidRDefault="00077BD4" w:rsidP="00077BD4">
      <w:pPr>
        <w:tabs>
          <w:tab w:val="left" w:pos="-720"/>
          <w:tab w:val="left" w:pos="2552"/>
          <w:tab w:val="left" w:pos="2835"/>
          <w:tab w:val="left" w:pos="3402"/>
          <w:tab w:val="left" w:pos="6912"/>
        </w:tabs>
        <w:suppressAutoHyphens/>
        <w:ind w:right="-283"/>
        <w:rPr>
          <w:lang w:val="fr-FR"/>
        </w:rPr>
      </w:pPr>
    </w:p>
    <w:p w14:paraId="13898AE8" w14:textId="77777777" w:rsidR="00077BD4" w:rsidRPr="00EE2D36" w:rsidRDefault="00077BD4">
      <w:pPr>
        <w:tabs>
          <w:tab w:val="left" w:pos="-720"/>
          <w:tab w:val="left" w:pos="2268"/>
          <w:tab w:val="left" w:pos="2835"/>
          <w:tab w:val="left" w:pos="3402"/>
          <w:tab w:val="left" w:pos="6912"/>
        </w:tabs>
        <w:suppressAutoHyphens/>
        <w:ind w:right="-283"/>
        <w:rPr>
          <w:lang w:val="fr-FR"/>
        </w:rPr>
      </w:pPr>
    </w:p>
    <w:p w14:paraId="1EA2A17A" w14:textId="77777777" w:rsidR="002D7F13" w:rsidRDefault="00000000">
      <w:pPr>
        <w:tabs>
          <w:tab w:val="left" w:pos="-720"/>
          <w:tab w:val="left" w:pos="2268"/>
          <w:tab w:val="left" w:pos="2835"/>
          <w:tab w:val="left" w:pos="3402"/>
          <w:tab w:val="left" w:pos="6912"/>
        </w:tabs>
        <w:suppressAutoHyphens/>
        <w:ind w:right="-283"/>
        <w:rPr>
          <w:b/>
        </w:rPr>
      </w:pPr>
      <w:r>
        <w:rPr>
          <w:b/>
          <w:bCs/>
          <w:lang w:val="fr-FR"/>
        </w:rPr>
        <w:t>Particularité</w:t>
      </w:r>
    </w:p>
    <w:p w14:paraId="60198BD4" w14:textId="77777777" w:rsidR="002D7F13" w:rsidRDefault="002D7F13">
      <w:pPr>
        <w:tabs>
          <w:tab w:val="left" w:pos="-720"/>
          <w:tab w:val="left" w:pos="2552"/>
          <w:tab w:val="left" w:pos="2835"/>
          <w:tab w:val="left" w:pos="3402"/>
          <w:tab w:val="left" w:pos="6912"/>
        </w:tabs>
        <w:suppressAutoHyphens/>
        <w:ind w:right="-283"/>
      </w:pPr>
    </w:p>
    <w:p w14:paraId="4F161AEF" w14:textId="77777777" w:rsidR="002D7F13" w:rsidRPr="00EE2D36" w:rsidRDefault="00000000">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 X4</w:t>
      </w:r>
    </w:p>
    <w:p w14:paraId="4BC20706" w14:textId="5183E1C1" w:rsidR="00C67F36" w:rsidRDefault="00000000" w:rsidP="00C67F36">
      <w:pPr>
        <w:numPr>
          <w:ilvl w:val="0"/>
          <w:numId w:val="14"/>
        </w:numPr>
        <w:tabs>
          <w:tab w:val="left" w:pos="-720"/>
          <w:tab w:val="left" w:pos="2552"/>
          <w:tab w:val="left" w:pos="2835"/>
          <w:tab w:val="left" w:pos="3402"/>
          <w:tab w:val="left" w:pos="6912"/>
        </w:tabs>
        <w:suppressAutoHyphens/>
        <w:ind w:right="-283"/>
      </w:pPr>
      <w:r>
        <w:rPr>
          <w:lang w:val="fr-FR"/>
        </w:rPr>
        <w:t xml:space="preserve">Élément chauffant retirable sans outil </w:t>
      </w:r>
    </w:p>
    <w:p w14:paraId="02E78B17" w14:textId="1F0F5C16" w:rsidR="002D7F13" w:rsidRPr="00AC70D5" w:rsidRDefault="009B245D">
      <w:pPr>
        <w:numPr>
          <w:ilvl w:val="0"/>
          <w:numId w:val="15"/>
        </w:numPr>
        <w:tabs>
          <w:tab w:val="left" w:pos="-720"/>
          <w:tab w:val="left" w:pos="2835"/>
          <w:tab w:val="left" w:pos="3402"/>
          <w:tab w:val="left" w:pos="6912"/>
        </w:tabs>
        <w:suppressAutoHyphens/>
        <w:ind w:right="-283"/>
      </w:pPr>
      <w:r>
        <w:rPr>
          <w:lang w:val="fr-FR"/>
        </w:rPr>
        <w:t>S</w:t>
      </w:r>
      <w:r w:rsidR="00000000">
        <w:rPr>
          <w:lang w:val="fr-FR"/>
        </w:rPr>
        <w:t>ans porte ou avec l’élément chauffant retiré, résiste au lave-vaisselle jusqu’à max. +90 °C</w:t>
      </w:r>
    </w:p>
    <w:p w14:paraId="07CFB0F9" w14:textId="77777777" w:rsidR="002D7F13" w:rsidRDefault="00000000">
      <w:pPr>
        <w:numPr>
          <w:ilvl w:val="0"/>
          <w:numId w:val="15"/>
        </w:numPr>
        <w:tabs>
          <w:tab w:val="left" w:pos="-720"/>
          <w:tab w:val="left" w:pos="2835"/>
          <w:tab w:val="left" w:pos="3402"/>
          <w:tab w:val="left" w:pos="6912"/>
        </w:tabs>
        <w:suppressAutoHyphens/>
        <w:ind w:right="-283"/>
      </w:pPr>
      <w:r>
        <w:rPr>
          <w:lang w:val="fr-FR"/>
        </w:rPr>
        <w:t xml:space="preserve">Recyclable </w:t>
      </w:r>
    </w:p>
    <w:p w14:paraId="45C4FC1A" w14:textId="77777777" w:rsidR="002D7F13" w:rsidRDefault="00000000">
      <w:pPr>
        <w:numPr>
          <w:ilvl w:val="0"/>
          <w:numId w:val="15"/>
        </w:numPr>
        <w:tabs>
          <w:tab w:val="left" w:pos="-720"/>
          <w:tab w:val="left" w:pos="2835"/>
          <w:tab w:val="left" w:pos="3402"/>
          <w:tab w:val="left" w:pos="6912"/>
        </w:tabs>
        <w:suppressAutoHyphens/>
        <w:ind w:right="-283"/>
      </w:pPr>
      <w:r>
        <w:rPr>
          <w:lang w:val="fr-FR"/>
        </w:rPr>
        <w:t>Affichage d’état de fonctionnement</w:t>
      </w:r>
    </w:p>
    <w:p w14:paraId="31085265" w14:textId="77777777" w:rsidR="0091700F" w:rsidRPr="00EE2D36" w:rsidRDefault="00000000">
      <w:pPr>
        <w:numPr>
          <w:ilvl w:val="0"/>
          <w:numId w:val="15"/>
        </w:numPr>
        <w:tabs>
          <w:tab w:val="left" w:pos="-720"/>
          <w:tab w:val="left" w:pos="2835"/>
          <w:tab w:val="left" w:pos="3402"/>
          <w:tab w:val="left" w:pos="6912"/>
        </w:tabs>
        <w:suppressAutoHyphens/>
        <w:ind w:right="-283"/>
        <w:rPr>
          <w:lang w:val="fr-FR"/>
        </w:rPr>
      </w:pPr>
      <w:r>
        <w:rPr>
          <w:lang w:val="fr-FR"/>
        </w:rPr>
        <w:t>Chauffage avec protection intégrée contre la surchauffe</w:t>
      </w:r>
    </w:p>
    <w:p w14:paraId="274DB8E5" w14:textId="77777777" w:rsidR="0091700F" w:rsidRPr="00EE2D36" w:rsidRDefault="00000000">
      <w:pPr>
        <w:numPr>
          <w:ilvl w:val="0"/>
          <w:numId w:val="15"/>
        </w:numPr>
        <w:tabs>
          <w:tab w:val="left" w:pos="-720"/>
          <w:tab w:val="left" w:pos="2835"/>
          <w:tab w:val="left" w:pos="3402"/>
          <w:tab w:val="left" w:pos="6912"/>
        </w:tabs>
        <w:suppressAutoHyphens/>
        <w:ind w:right="-283"/>
        <w:rPr>
          <w:lang w:val="fr-FR"/>
        </w:rPr>
      </w:pPr>
      <w:r>
        <w:rPr>
          <w:lang w:val="fr-FR"/>
        </w:rPr>
        <w:t>Charnière de porte brevetée (dégondable uniquement dans une position bien définie)</w:t>
      </w:r>
    </w:p>
    <w:p w14:paraId="6BBAF89D" w14:textId="77777777" w:rsidR="00B54056" w:rsidRPr="00EE2D36" w:rsidRDefault="00000000">
      <w:pPr>
        <w:numPr>
          <w:ilvl w:val="0"/>
          <w:numId w:val="15"/>
        </w:numPr>
        <w:tabs>
          <w:tab w:val="left" w:pos="-720"/>
          <w:tab w:val="left" w:pos="2835"/>
          <w:tab w:val="left" w:pos="3402"/>
          <w:tab w:val="left" w:pos="6912"/>
        </w:tabs>
        <w:suppressAutoHyphens/>
        <w:ind w:right="-283"/>
        <w:rPr>
          <w:lang w:val="fr-FR"/>
        </w:rPr>
      </w:pPr>
      <w:r>
        <w:rPr>
          <w:lang w:val="fr-FR"/>
        </w:rPr>
        <w:t>Poignée encastrée en haut à gauche dans la porte pour un transfert aisé et une manipulation optimale du conteneur</w:t>
      </w:r>
    </w:p>
    <w:p w14:paraId="7EE08D8D" w14:textId="77777777" w:rsidR="002D7F13" w:rsidRPr="00EE2D36" w:rsidRDefault="002D7F13">
      <w:pPr>
        <w:tabs>
          <w:tab w:val="left" w:pos="-720"/>
          <w:tab w:val="left" w:pos="2835"/>
          <w:tab w:val="left" w:pos="3402"/>
          <w:tab w:val="left" w:pos="6912"/>
        </w:tabs>
        <w:suppressAutoHyphens/>
        <w:ind w:right="-283"/>
        <w:rPr>
          <w:lang w:val="fr-FR"/>
        </w:rPr>
      </w:pPr>
    </w:p>
    <w:p w14:paraId="07A3576E" w14:textId="77777777" w:rsidR="00A80C0A" w:rsidRPr="00EE2D36" w:rsidRDefault="00A80C0A">
      <w:pPr>
        <w:tabs>
          <w:tab w:val="left" w:pos="-720"/>
          <w:tab w:val="left" w:pos="2835"/>
          <w:tab w:val="left" w:pos="3402"/>
          <w:tab w:val="left" w:pos="6912"/>
        </w:tabs>
        <w:suppressAutoHyphens/>
        <w:ind w:right="-283"/>
        <w:rPr>
          <w:lang w:val="fr-FR"/>
        </w:rPr>
      </w:pPr>
    </w:p>
    <w:p w14:paraId="205DDE85" w14:textId="77777777" w:rsidR="002D7F13" w:rsidRPr="00EE2D36" w:rsidRDefault="00000000">
      <w:pPr>
        <w:tabs>
          <w:tab w:val="left" w:pos="2552"/>
          <w:tab w:val="left" w:pos="5670"/>
        </w:tabs>
        <w:ind w:right="-425"/>
        <w:rPr>
          <w:lang w:val="fr-FR"/>
        </w:rPr>
      </w:pPr>
      <w:r>
        <w:rPr>
          <w:b/>
          <w:bCs/>
          <w:lang w:val="fr-FR"/>
        </w:rPr>
        <w:t>Marque</w:t>
      </w:r>
    </w:p>
    <w:p w14:paraId="4C2E59B3" w14:textId="77777777" w:rsidR="002D7F13" w:rsidRPr="00EE2D36" w:rsidRDefault="002D7F13">
      <w:pPr>
        <w:tabs>
          <w:tab w:val="left" w:pos="2552"/>
          <w:tab w:val="left" w:pos="5670"/>
        </w:tabs>
        <w:ind w:right="-425"/>
        <w:rPr>
          <w:lang w:val="fr-FR"/>
        </w:rPr>
      </w:pPr>
    </w:p>
    <w:p w14:paraId="29340983" w14:textId="77777777" w:rsidR="002D7F13" w:rsidRPr="00EE2D36" w:rsidRDefault="00000000">
      <w:pPr>
        <w:tabs>
          <w:tab w:val="left" w:pos="1701"/>
          <w:tab w:val="left" w:pos="2835"/>
          <w:tab w:val="left" w:pos="3402"/>
        </w:tabs>
        <w:ind w:right="-283"/>
        <w:rPr>
          <w:lang w:val="fr-FR"/>
        </w:rPr>
      </w:pPr>
      <w:r>
        <w:rPr>
          <w:lang w:val="fr-FR"/>
        </w:rPr>
        <w:t>Fabricant :</w:t>
      </w:r>
      <w:r>
        <w:rPr>
          <w:lang w:val="fr-FR"/>
        </w:rPr>
        <w:tab/>
      </w:r>
      <w:r>
        <w:rPr>
          <w:lang w:val="fr-FR"/>
        </w:rPr>
        <w:tab/>
      </w:r>
      <w:r>
        <w:rPr>
          <w:lang w:val="fr-FR"/>
        </w:rPr>
        <w:tab/>
        <w:t>B.PRO</w:t>
      </w:r>
    </w:p>
    <w:p w14:paraId="4C5DA621" w14:textId="77777777" w:rsidR="002D7F13" w:rsidRPr="00EE2D36" w:rsidRDefault="00000000">
      <w:pPr>
        <w:tabs>
          <w:tab w:val="left" w:pos="3402"/>
          <w:tab w:val="left" w:pos="5670"/>
        </w:tabs>
        <w:ind w:right="-425"/>
        <w:rPr>
          <w:lang w:val="fr-FR"/>
        </w:rPr>
      </w:pPr>
      <w:r>
        <w:rPr>
          <w:lang w:val="fr-FR"/>
        </w:rPr>
        <w:t>Modèle :</w:t>
      </w:r>
      <w:r>
        <w:rPr>
          <w:lang w:val="fr-FR"/>
        </w:rPr>
        <w:tab/>
        <w:t>BPT 620 KBUH</w:t>
      </w:r>
    </w:p>
    <w:p w14:paraId="3FBB1B07" w14:textId="77777777" w:rsidR="002D7F13" w:rsidRPr="00A80C0A" w:rsidRDefault="00000000">
      <w:pPr>
        <w:tabs>
          <w:tab w:val="left" w:pos="3402"/>
          <w:tab w:val="left" w:pos="5670"/>
        </w:tabs>
        <w:ind w:right="-425"/>
      </w:pPr>
      <w:r>
        <w:rPr>
          <w:lang w:val="fr-FR"/>
        </w:rPr>
        <w:tab/>
        <w:t>B.PROTHERM</w:t>
      </w:r>
    </w:p>
    <w:p w14:paraId="0808A99F" w14:textId="5882CF22" w:rsidR="002D7F13" w:rsidRPr="00A80C0A" w:rsidRDefault="00000000">
      <w:pPr>
        <w:tabs>
          <w:tab w:val="left" w:pos="1701"/>
          <w:tab w:val="left" w:pos="2835"/>
          <w:tab w:val="left" w:pos="3402"/>
        </w:tabs>
        <w:ind w:right="-283"/>
      </w:pPr>
      <w:r>
        <w:rPr>
          <w:lang w:val="fr-FR"/>
        </w:rPr>
        <w:t>Référence</w:t>
      </w:r>
      <w:r>
        <w:rPr>
          <w:lang w:val="fr-FR"/>
        </w:rPr>
        <w:tab/>
      </w:r>
      <w:r>
        <w:rPr>
          <w:lang w:val="fr-FR"/>
        </w:rPr>
        <w:tab/>
      </w:r>
      <w:r>
        <w:rPr>
          <w:lang w:val="fr-FR"/>
        </w:rPr>
        <w:tab/>
        <w:t>575 603</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264B9" w14:textId="77777777" w:rsidR="009F7761" w:rsidRDefault="009F7761">
      <w:r>
        <w:separator/>
      </w:r>
    </w:p>
  </w:endnote>
  <w:endnote w:type="continuationSeparator" w:id="0">
    <w:p w14:paraId="15A49BA8" w14:textId="77777777" w:rsidR="009F7761" w:rsidRDefault="009F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2012" w14:textId="57B1A34C" w:rsidR="002B6725" w:rsidRPr="00EE2D36" w:rsidRDefault="00000000">
    <w:pPr>
      <w:pStyle w:val="Fuzeile"/>
      <w:rPr>
        <w:sz w:val="16"/>
        <w:lang w:val="fr-FR"/>
      </w:rPr>
    </w:pPr>
    <w:r>
      <w:rPr>
        <w:sz w:val="16"/>
        <w:lang w:val="fr-FR"/>
      </w:rPr>
      <w:t>Texte de cahier des charges BPT 620 KBUH-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E127" w14:textId="77777777" w:rsidR="009F7761" w:rsidRDefault="009F7761">
      <w:r>
        <w:separator/>
      </w:r>
    </w:p>
  </w:footnote>
  <w:footnote w:type="continuationSeparator" w:id="0">
    <w:p w14:paraId="4DE825A5" w14:textId="77777777" w:rsidR="009F7761" w:rsidRDefault="009F7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63175792">
    <w:abstractNumId w:val="10"/>
  </w:num>
  <w:num w:numId="2" w16cid:durableId="1789004000">
    <w:abstractNumId w:val="11"/>
  </w:num>
  <w:num w:numId="3" w16cid:durableId="1831946877">
    <w:abstractNumId w:val="4"/>
  </w:num>
  <w:num w:numId="4" w16cid:durableId="2144231053">
    <w:abstractNumId w:val="5"/>
  </w:num>
  <w:num w:numId="5" w16cid:durableId="13239912">
    <w:abstractNumId w:val="18"/>
  </w:num>
  <w:num w:numId="6" w16cid:durableId="506098659">
    <w:abstractNumId w:val="0"/>
  </w:num>
  <w:num w:numId="7" w16cid:durableId="2071267289">
    <w:abstractNumId w:val="2"/>
  </w:num>
  <w:num w:numId="8" w16cid:durableId="957761468">
    <w:abstractNumId w:val="16"/>
  </w:num>
  <w:num w:numId="9" w16cid:durableId="1769737914">
    <w:abstractNumId w:val="6"/>
  </w:num>
  <w:num w:numId="10" w16cid:durableId="686637146">
    <w:abstractNumId w:val="8"/>
  </w:num>
  <w:num w:numId="11" w16cid:durableId="880019737">
    <w:abstractNumId w:val="17"/>
  </w:num>
  <w:num w:numId="12" w16cid:durableId="494995355">
    <w:abstractNumId w:val="19"/>
  </w:num>
  <w:num w:numId="13" w16cid:durableId="107552167">
    <w:abstractNumId w:val="1"/>
  </w:num>
  <w:num w:numId="14" w16cid:durableId="1832522335">
    <w:abstractNumId w:val="15"/>
  </w:num>
  <w:num w:numId="15" w16cid:durableId="56588270">
    <w:abstractNumId w:val="3"/>
  </w:num>
  <w:num w:numId="16" w16cid:durableId="1254320284">
    <w:abstractNumId w:val="13"/>
  </w:num>
  <w:num w:numId="17" w16cid:durableId="614674285">
    <w:abstractNumId w:val="12"/>
  </w:num>
  <w:num w:numId="18" w16cid:durableId="1956860015">
    <w:abstractNumId w:val="14"/>
  </w:num>
  <w:num w:numId="19" w16cid:durableId="1052651003">
    <w:abstractNumId w:val="9"/>
  </w:num>
  <w:num w:numId="20" w16cid:durableId="1459570676">
    <w:abstractNumId w:val="7"/>
  </w:num>
  <w:num w:numId="21" w16cid:durableId="20736988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77BD4"/>
    <w:rsid w:val="000F123B"/>
    <w:rsid w:val="00181007"/>
    <w:rsid w:val="001852F2"/>
    <w:rsid w:val="00192DF3"/>
    <w:rsid w:val="001B406B"/>
    <w:rsid w:val="001D3E5C"/>
    <w:rsid w:val="001E27AA"/>
    <w:rsid w:val="00283D8B"/>
    <w:rsid w:val="002A064F"/>
    <w:rsid w:val="002B18CF"/>
    <w:rsid w:val="002B6725"/>
    <w:rsid w:val="002D7F13"/>
    <w:rsid w:val="002E42BC"/>
    <w:rsid w:val="003B053A"/>
    <w:rsid w:val="00421313"/>
    <w:rsid w:val="004809EB"/>
    <w:rsid w:val="004843C9"/>
    <w:rsid w:val="0054077F"/>
    <w:rsid w:val="00660551"/>
    <w:rsid w:val="0066653E"/>
    <w:rsid w:val="00762563"/>
    <w:rsid w:val="007A5C99"/>
    <w:rsid w:val="00811046"/>
    <w:rsid w:val="00863043"/>
    <w:rsid w:val="00895803"/>
    <w:rsid w:val="008C08B3"/>
    <w:rsid w:val="0091700F"/>
    <w:rsid w:val="009B245D"/>
    <w:rsid w:val="009C01D2"/>
    <w:rsid w:val="009F7761"/>
    <w:rsid w:val="00A80C0A"/>
    <w:rsid w:val="00A9640E"/>
    <w:rsid w:val="00AC70D5"/>
    <w:rsid w:val="00B53A64"/>
    <w:rsid w:val="00B54056"/>
    <w:rsid w:val="00B703EB"/>
    <w:rsid w:val="00C010F8"/>
    <w:rsid w:val="00C15986"/>
    <w:rsid w:val="00C66486"/>
    <w:rsid w:val="00C67F36"/>
    <w:rsid w:val="00C70640"/>
    <w:rsid w:val="00C953B4"/>
    <w:rsid w:val="00D661BF"/>
    <w:rsid w:val="00D74026"/>
    <w:rsid w:val="00DD0798"/>
    <w:rsid w:val="00EE2D36"/>
    <w:rsid w:val="00EF2787"/>
    <w:rsid w:val="00F00092"/>
    <w:rsid w:val="00F157F1"/>
    <w:rsid w:val="00F36042"/>
    <w:rsid w:val="00FB55B5"/>
    <w:rsid w:val="00FB5A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E190E"/>
  <w15:chartTrackingRefBased/>
  <w15:docId w15:val="{AFB2C06B-51DE-4579-B93D-686217EF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3974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2008-01-23T08:56:00Z</cp:lastPrinted>
  <dcterms:created xsi:type="dcterms:W3CDTF">2021-09-24T21:43:00Z</dcterms:created>
  <dcterms:modified xsi:type="dcterms:W3CDTF">2026-01-06T09:57:00Z</dcterms:modified>
</cp:coreProperties>
</file>